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6E82B" w14:textId="06F9B047" w:rsidR="009706B4" w:rsidRDefault="002579F2">
      <w:r>
        <w:t>Measure W establishes a</w:t>
      </w:r>
      <w:r w:rsidR="00EF6F3B">
        <w:t>n</w:t>
      </w:r>
      <w:r>
        <w:t xml:space="preserve"> appropriations limit for Wrightwood.  Measure W</w:t>
      </w:r>
      <w:r w:rsidR="009706B4">
        <w:t xml:space="preserve"> is not a new tax.  A vote YES on Measure W guarantees the Wrightwood community’s apportionment of the already collected county property taxes.   A vote NO on Measure W guarantees the</w:t>
      </w:r>
      <w:r w:rsidR="006C6E37">
        <w:t xml:space="preserve"> already collected county</w:t>
      </w:r>
      <w:r w:rsidR="009706B4">
        <w:t xml:space="preserve"> property taxes would </w:t>
      </w:r>
      <w:r w:rsidR="006C6E37">
        <w:t>not</w:t>
      </w:r>
      <w:r w:rsidR="009706B4">
        <w:t xml:space="preserve"> go to the Wrightwood community.    </w:t>
      </w:r>
    </w:p>
    <w:sectPr w:rsidR="009706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6B4"/>
    <w:rsid w:val="002579F2"/>
    <w:rsid w:val="006C6E37"/>
    <w:rsid w:val="009706B4"/>
    <w:rsid w:val="009B218C"/>
    <w:rsid w:val="00B32EB0"/>
    <w:rsid w:val="00EF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C2CCD"/>
  <w15:chartTrackingRefBased/>
  <w15:docId w15:val="{1AD264C6-2B12-436D-9536-70CADD213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Lopiccolo</dc:creator>
  <cp:keywords/>
  <dc:description/>
  <cp:lastModifiedBy>Natalie Lopiccolo</cp:lastModifiedBy>
  <cp:revision>4</cp:revision>
  <dcterms:created xsi:type="dcterms:W3CDTF">2020-07-07T21:02:00Z</dcterms:created>
  <dcterms:modified xsi:type="dcterms:W3CDTF">2020-07-07T21:08:00Z</dcterms:modified>
</cp:coreProperties>
</file>